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ayout w:type="fixed"/>
        <w:tblCellMar>
          <w:left w:w="0" w:type="dxa"/>
          <w:right w:w="0" w:type="dxa"/>
        </w:tblCellMar>
        <w:tblLook w:val="01E0" w:firstRow="1" w:lastRow="1" w:firstColumn="1" w:lastColumn="1" w:noHBand="0" w:noVBand="0"/>
      </w:tblPr>
      <w:tblGrid>
        <w:gridCol w:w="4777"/>
        <w:gridCol w:w="4474"/>
      </w:tblGrid>
      <w:tr w:rsidR="00561AA6" w:rsidTr="007E33FE">
        <w:trPr>
          <w:trHeight w:val="1278"/>
        </w:trPr>
        <w:tc>
          <w:tcPr>
            <w:tcW w:w="4777" w:type="dxa"/>
          </w:tcPr>
          <w:p w:rsidR="00561AA6" w:rsidRDefault="00561AA6" w:rsidP="007E33FE">
            <w:pPr>
              <w:pStyle w:val="TableParagraph"/>
              <w:spacing w:before="2" w:line="322" w:lineRule="exact"/>
              <w:ind w:left="0" w:right="170"/>
              <w:jc w:val="center"/>
              <w:rPr>
                <w:sz w:val="28"/>
                <w:lang w:val="en-US"/>
              </w:rPr>
            </w:pPr>
            <w:r w:rsidRPr="00DA4673">
              <w:rPr>
                <w:sz w:val="28"/>
                <w:lang w:val="en-US"/>
              </w:rPr>
              <w:t>HĐĐ</w:t>
            </w:r>
            <w:r w:rsidRPr="00DA4673">
              <w:rPr>
                <w:sz w:val="28"/>
              </w:rPr>
              <w:t xml:space="preserve"> HUYỆN KRÔNG BÚK</w:t>
            </w:r>
          </w:p>
          <w:p w:rsidR="00561AA6" w:rsidRPr="00DA4673" w:rsidRDefault="00561AA6" w:rsidP="007E33FE">
            <w:pPr>
              <w:pStyle w:val="TableParagraph"/>
              <w:spacing w:before="2" w:line="322" w:lineRule="exact"/>
              <w:ind w:left="0" w:right="170"/>
              <w:jc w:val="center"/>
              <w:rPr>
                <w:b/>
                <w:sz w:val="28"/>
                <w:lang w:val="en-US"/>
              </w:rPr>
            </w:pPr>
            <w:r w:rsidRPr="00DA4673">
              <w:rPr>
                <w:b/>
                <w:sz w:val="28"/>
                <w:lang w:val="en-US"/>
              </w:rPr>
              <w:t>LIÊN ĐỘI TRƯỜNG TH A MA KHÊ</w:t>
            </w:r>
          </w:p>
          <w:p w:rsidR="00561AA6" w:rsidRDefault="00561AA6" w:rsidP="007E33FE">
            <w:pPr>
              <w:pStyle w:val="TableParagraph"/>
              <w:spacing w:line="322" w:lineRule="exact"/>
              <w:ind w:left="179" w:right="165"/>
              <w:jc w:val="center"/>
              <w:rPr>
                <w:sz w:val="28"/>
              </w:rPr>
            </w:pPr>
            <w:r>
              <w:rPr>
                <w:sz w:val="28"/>
              </w:rPr>
              <w:t>***</w:t>
            </w:r>
          </w:p>
          <w:p w:rsidR="00561AA6" w:rsidRDefault="00561AA6" w:rsidP="007E33FE">
            <w:pPr>
              <w:pStyle w:val="TableParagraph"/>
              <w:spacing w:line="302" w:lineRule="exact"/>
              <w:ind w:left="179" w:right="167"/>
              <w:jc w:val="center"/>
              <w:rPr>
                <w:sz w:val="28"/>
              </w:rPr>
            </w:pPr>
            <w:r>
              <w:rPr>
                <w:sz w:val="28"/>
              </w:rPr>
              <w:t>Số:</w:t>
            </w:r>
            <w:r>
              <w:rPr>
                <w:sz w:val="28"/>
                <w:lang w:val="en-US"/>
              </w:rPr>
              <w:t xml:space="preserve">   </w:t>
            </w:r>
            <w:r>
              <w:rPr>
                <w:sz w:val="28"/>
              </w:rPr>
              <w:t xml:space="preserve"> -KH</w:t>
            </w:r>
            <w:r>
              <w:rPr>
                <w:sz w:val="28"/>
                <w:lang w:val="en-US"/>
              </w:rPr>
              <w:t>L</w:t>
            </w:r>
            <w:r>
              <w:rPr>
                <w:sz w:val="28"/>
              </w:rPr>
              <w:t>Đ</w:t>
            </w:r>
          </w:p>
        </w:tc>
        <w:tc>
          <w:tcPr>
            <w:tcW w:w="4474" w:type="dxa"/>
          </w:tcPr>
          <w:p w:rsidR="00561AA6" w:rsidRDefault="00561AA6" w:rsidP="007E33FE">
            <w:pPr>
              <w:pStyle w:val="TableParagraph"/>
              <w:spacing w:after="32" w:line="334" w:lineRule="exact"/>
              <w:ind w:left="190"/>
              <w:rPr>
                <w:b/>
                <w:sz w:val="30"/>
              </w:rPr>
            </w:pPr>
            <w:r>
              <w:rPr>
                <w:b/>
                <w:sz w:val="30"/>
                <w:lang w:val="en-US"/>
              </w:rPr>
              <w:t>ĐỘI TNTP</w:t>
            </w:r>
            <w:r>
              <w:rPr>
                <w:b/>
                <w:sz w:val="30"/>
              </w:rPr>
              <w:t xml:space="preserve"> HỒ CHÍ MINH</w:t>
            </w:r>
          </w:p>
          <w:p w:rsidR="00561AA6" w:rsidRDefault="00561AA6" w:rsidP="007E33FE">
            <w:pPr>
              <w:pStyle w:val="TableParagraph"/>
              <w:spacing w:line="20" w:lineRule="exact"/>
              <w:ind w:left="199"/>
              <w:rPr>
                <w:sz w:val="2"/>
              </w:rPr>
            </w:pPr>
            <w:r>
              <w:rPr>
                <w:noProof/>
                <w:sz w:val="2"/>
                <w:lang w:val="en-US"/>
              </w:rPr>
              <mc:AlternateContent>
                <mc:Choice Requires="wpg">
                  <w:drawing>
                    <wp:inline distT="0" distB="0" distL="0" distR="0" wp14:anchorId="730C8C3E" wp14:editId="436D2BBF">
                      <wp:extent cx="1936151" cy="79591"/>
                      <wp:effectExtent l="0" t="0" r="260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51" cy="79591"/>
                                <a:chOff x="0" y="0"/>
                                <a:chExt cx="3795" cy="10"/>
                              </a:xfrm>
                            </wpg:grpSpPr>
                            <wps:wsp>
                              <wps:cNvPr id="3" name="Line 3"/>
                              <wps:cNvCnPr/>
                              <wps:spPr bwMode="auto">
                                <a:xfrm>
                                  <a:off x="0" y="5"/>
                                  <a:ext cx="37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C4A21B" id="Group 2" o:spid="_x0000_s1026" style="width:152.45pt;height:6.25pt;mso-position-horizontal-relative:char;mso-position-vertical-relative:line" coordsize="37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">
                      <v:line id="Line 3" o:spid="_x0000_s1027" style="position:absolute;visibility:visible;mso-wrap-style:square" from="0,5" to="3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p>
          <w:p w:rsidR="00561AA6" w:rsidRPr="00560F4C" w:rsidRDefault="00561AA6" w:rsidP="00560F4C">
            <w:pPr>
              <w:pStyle w:val="TableParagraph"/>
              <w:spacing w:before="248"/>
              <w:ind w:left="231"/>
              <w:rPr>
                <w:i/>
                <w:sz w:val="26"/>
                <w:lang w:val="en-US"/>
              </w:rPr>
            </w:pPr>
            <w:r>
              <w:rPr>
                <w:i/>
                <w:sz w:val="26"/>
                <w:lang w:val="en-US"/>
              </w:rPr>
              <w:t>Cư Né</w:t>
            </w:r>
            <w:r>
              <w:rPr>
                <w:i/>
                <w:sz w:val="26"/>
              </w:rPr>
              <w:t xml:space="preserve">, ngày 03 tháng </w:t>
            </w:r>
            <w:r>
              <w:rPr>
                <w:i/>
                <w:sz w:val="26"/>
                <w:lang w:val="en-US"/>
              </w:rPr>
              <w:t>1</w:t>
            </w:r>
            <w:r>
              <w:rPr>
                <w:i/>
                <w:sz w:val="26"/>
              </w:rPr>
              <w:t xml:space="preserve"> năm 202</w:t>
            </w:r>
            <w:r w:rsidR="00560F4C">
              <w:rPr>
                <w:i/>
                <w:sz w:val="26"/>
                <w:lang w:val="en-US"/>
              </w:rPr>
              <w:t>3</w:t>
            </w:r>
          </w:p>
        </w:tc>
      </w:tr>
    </w:tbl>
    <w:p w:rsidR="00561AA6" w:rsidRDefault="00561AA6" w:rsidP="00561AA6">
      <w:pPr>
        <w:shd w:val="clear" w:color="auto" w:fill="FFFFFF"/>
        <w:spacing w:after="0" w:line="240" w:lineRule="auto"/>
        <w:jc w:val="center"/>
        <w:rPr>
          <w:rFonts w:ascii="Times New Roman" w:eastAsia="Times New Roman" w:hAnsi="Times New Roman" w:cs="Times New Roman"/>
          <w:b/>
          <w:bCs/>
          <w:color w:val="000000"/>
          <w:sz w:val="28"/>
          <w:szCs w:val="28"/>
        </w:rPr>
      </w:pPr>
    </w:p>
    <w:p w:rsidR="00561AA6" w:rsidRPr="00561AA6" w:rsidRDefault="00561AA6" w:rsidP="00561AA6">
      <w:pPr>
        <w:shd w:val="clear" w:color="auto" w:fill="FFFFFF"/>
        <w:spacing w:after="0" w:line="240" w:lineRule="auto"/>
        <w:jc w:val="center"/>
        <w:rPr>
          <w:rFonts w:ascii="Times New Roman" w:eastAsia="Times New Roman" w:hAnsi="Times New Roman" w:cs="Times New Roman"/>
          <w:color w:val="333333"/>
          <w:sz w:val="28"/>
          <w:szCs w:val="28"/>
        </w:rPr>
      </w:pPr>
      <w:r w:rsidRPr="00561AA6">
        <w:rPr>
          <w:rFonts w:ascii="Times New Roman" w:eastAsia="Times New Roman" w:hAnsi="Times New Roman" w:cs="Times New Roman"/>
          <w:b/>
          <w:bCs/>
          <w:color w:val="000000"/>
          <w:sz w:val="28"/>
          <w:szCs w:val="28"/>
        </w:rPr>
        <w:t>KẾ HOẠCH</w:t>
      </w:r>
    </w:p>
    <w:p w:rsidR="00561AA6" w:rsidRPr="00561AA6" w:rsidRDefault="00561AA6" w:rsidP="00561AA6">
      <w:pPr>
        <w:shd w:val="clear" w:color="auto" w:fill="FFFFFF"/>
        <w:spacing w:after="0" w:line="240" w:lineRule="auto"/>
        <w:jc w:val="center"/>
        <w:rPr>
          <w:rFonts w:ascii="Times New Roman" w:eastAsia="Times New Roman" w:hAnsi="Times New Roman" w:cs="Times New Roman"/>
          <w:color w:val="333333"/>
          <w:sz w:val="28"/>
          <w:szCs w:val="28"/>
        </w:rPr>
      </w:pPr>
      <w:r w:rsidRPr="00561AA6">
        <w:rPr>
          <w:rFonts w:ascii="Times New Roman" w:eastAsia="Times New Roman" w:hAnsi="Times New Roman" w:cs="Times New Roman"/>
          <w:b/>
          <w:bCs/>
          <w:color w:val="000000"/>
          <w:sz w:val="28"/>
          <w:szCs w:val="28"/>
        </w:rPr>
        <w:t>Phòng chống tai nạn thương tích, đuối nước</w:t>
      </w:r>
      <w:r>
        <w:rPr>
          <w:rFonts w:ascii="Times New Roman" w:eastAsia="Times New Roman" w:hAnsi="Times New Roman" w:cs="Times New Roman"/>
          <w:color w:val="333333"/>
          <w:sz w:val="28"/>
          <w:szCs w:val="28"/>
        </w:rPr>
        <w:t xml:space="preserve"> </w:t>
      </w:r>
      <w:r w:rsidRPr="00561AA6">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560F4C">
        <w:rPr>
          <w:rFonts w:ascii="Times New Roman" w:eastAsia="Times New Roman" w:hAnsi="Times New Roman" w:cs="Times New Roman"/>
          <w:b/>
          <w:bCs/>
          <w:color w:val="000000"/>
          <w:sz w:val="28"/>
          <w:szCs w:val="28"/>
        </w:rPr>
        <w:t>2</w:t>
      </w:r>
      <w:r w:rsidRPr="00561AA6">
        <w:rPr>
          <w:rFonts w:ascii="Times New Roman" w:eastAsia="Times New Roman" w:hAnsi="Times New Roman" w:cs="Times New Roman"/>
          <w:b/>
          <w:bCs/>
          <w:color w:val="000000"/>
          <w:sz w:val="28"/>
          <w:szCs w:val="28"/>
        </w:rPr>
        <w:t> – 20</w:t>
      </w:r>
      <w:r>
        <w:rPr>
          <w:rFonts w:ascii="Times New Roman" w:eastAsia="Times New Roman" w:hAnsi="Times New Roman" w:cs="Times New Roman"/>
          <w:b/>
          <w:bCs/>
          <w:color w:val="000000"/>
          <w:sz w:val="28"/>
          <w:szCs w:val="28"/>
        </w:rPr>
        <w:t>2</w:t>
      </w:r>
      <w:r w:rsidR="00560F4C">
        <w:rPr>
          <w:rFonts w:ascii="Times New Roman" w:eastAsia="Times New Roman" w:hAnsi="Times New Roman" w:cs="Times New Roman"/>
          <w:b/>
          <w:bCs/>
          <w:color w:val="000000"/>
          <w:sz w:val="28"/>
          <w:szCs w:val="28"/>
        </w:rPr>
        <w:t>3</w:t>
      </w:r>
    </w:p>
    <w:p w:rsidR="00561AA6" w:rsidRPr="00561AA6" w:rsidRDefault="00561AA6" w:rsidP="00561AA6">
      <w:pPr>
        <w:shd w:val="clear" w:color="auto" w:fill="FFFFFF"/>
        <w:spacing w:after="0" w:line="240" w:lineRule="auto"/>
        <w:jc w:val="center"/>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333333"/>
          <w:sz w:val="28"/>
          <w:szCs w:val="28"/>
        </w:rPr>
        <w:t> </w:t>
      </w:r>
    </w:p>
    <w:p w:rsidR="00561AA6" w:rsidRDefault="00561AA6" w:rsidP="001074FD">
      <w:pPr>
        <w:pStyle w:val="BodyText"/>
        <w:spacing w:before="0"/>
        <w:ind w:left="0" w:firstLine="720"/>
        <w:jc w:val="both"/>
      </w:pPr>
      <w:r>
        <w:t>Thực</w:t>
      </w:r>
      <w:r>
        <w:rPr>
          <w:spacing w:val="-18"/>
        </w:rPr>
        <w:t xml:space="preserve"> </w:t>
      </w:r>
      <w:r>
        <w:t>hiện</w:t>
      </w:r>
      <w:r>
        <w:rPr>
          <w:spacing w:val="-16"/>
        </w:rPr>
        <w:t xml:space="preserve"> </w:t>
      </w:r>
      <w:r>
        <w:t>chương</w:t>
      </w:r>
      <w:r>
        <w:rPr>
          <w:spacing w:val="-14"/>
        </w:rPr>
        <w:t xml:space="preserve"> </w:t>
      </w:r>
      <w:r>
        <w:t>trình</w:t>
      </w:r>
      <w:r>
        <w:rPr>
          <w:spacing w:val="-17"/>
        </w:rPr>
        <w:t xml:space="preserve"> </w:t>
      </w:r>
      <w:r>
        <w:t>công</w:t>
      </w:r>
      <w:r>
        <w:rPr>
          <w:spacing w:val="-14"/>
        </w:rPr>
        <w:t xml:space="preserve"> </w:t>
      </w:r>
      <w:r>
        <w:t>tác</w:t>
      </w:r>
      <w:r>
        <w:rPr>
          <w:spacing w:val="-15"/>
        </w:rPr>
        <w:t xml:space="preserve"> </w:t>
      </w:r>
      <w:r>
        <w:t>Đ</w:t>
      </w:r>
      <w:r>
        <w:rPr>
          <w:lang w:val="en-US"/>
        </w:rPr>
        <w:t>ội</w:t>
      </w:r>
      <w:r>
        <w:rPr>
          <w:spacing w:val="-15"/>
        </w:rPr>
        <w:t xml:space="preserve"> </w:t>
      </w:r>
      <w:r>
        <w:t>và</w:t>
      </w:r>
      <w:r>
        <w:rPr>
          <w:spacing w:val="-15"/>
        </w:rPr>
        <w:t xml:space="preserve"> </w:t>
      </w:r>
      <w:r>
        <w:t>phong</w:t>
      </w:r>
      <w:r>
        <w:rPr>
          <w:spacing w:val="-14"/>
        </w:rPr>
        <w:t xml:space="preserve"> </w:t>
      </w:r>
      <w:r>
        <w:t>trào</w:t>
      </w:r>
      <w:r>
        <w:rPr>
          <w:spacing w:val="-17"/>
        </w:rPr>
        <w:t xml:space="preserve"> </w:t>
      </w:r>
      <w:r>
        <w:t>thiếu</w:t>
      </w:r>
      <w:r>
        <w:rPr>
          <w:spacing w:val="-16"/>
        </w:rPr>
        <w:t xml:space="preserve"> </w:t>
      </w:r>
      <w:r>
        <w:t>nhi</w:t>
      </w:r>
      <w:r>
        <w:rPr>
          <w:spacing w:val="-10"/>
        </w:rPr>
        <w:t xml:space="preserve"> </w:t>
      </w:r>
      <w:r>
        <w:t>huyện Krông</w:t>
      </w:r>
      <w:r>
        <w:rPr>
          <w:spacing w:val="-5"/>
        </w:rPr>
        <w:t xml:space="preserve"> </w:t>
      </w:r>
      <w:r>
        <w:t>Búk</w:t>
      </w:r>
      <w:r>
        <w:rPr>
          <w:spacing w:val="-5"/>
        </w:rPr>
        <w:t xml:space="preserve"> </w:t>
      </w:r>
      <w:r>
        <w:t>năm</w:t>
      </w:r>
      <w:r>
        <w:rPr>
          <w:lang w:val="en-US"/>
        </w:rPr>
        <w:t xml:space="preserve"> học 202</w:t>
      </w:r>
      <w:r w:rsidR="00560F4C">
        <w:rPr>
          <w:lang w:val="en-US"/>
        </w:rPr>
        <w:t>2</w:t>
      </w:r>
      <w:r>
        <w:rPr>
          <w:lang w:val="en-US"/>
        </w:rPr>
        <w:t xml:space="preserve"> -</w:t>
      </w:r>
      <w:r>
        <w:rPr>
          <w:spacing w:val="-5"/>
        </w:rPr>
        <w:t xml:space="preserve"> </w:t>
      </w:r>
      <w:r>
        <w:t>202</w:t>
      </w:r>
      <w:r w:rsidR="00560F4C">
        <w:rPr>
          <w:lang w:val="en-US"/>
        </w:rPr>
        <w:t>3</w:t>
      </w:r>
      <w:r>
        <w:t>,</w:t>
      </w:r>
      <w:r>
        <w:rPr>
          <w:spacing w:val="-6"/>
        </w:rPr>
        <w:t xml:space="preserve"> </w:t>
      </w:r>
      <w:r>
        <w:t>Căn</w:t>
      </w:r>
      <w:r>
        <w:rPr>
          <w:spacing w:val="-5"/>
        </w:rPr>
        <w:t xml:space="preserve"> </w:t>
      </w:r>
      <w:r>
        <w:t>cứ</w:t>
      </w:r>
      <w:r>
        <w:rPr>
          <w:spacing w:val="-6"/>
        </w:rPr>
        <w:t xml:space="preserve"> </w:t>
      </w:r>
      <w:r>
        <w:t>Chương</w:t>
      </w:r>
      <w:r>
        <w:rPr>
          <w:spacing w:val="-7"/>
        </w:rPr>
        <w:t xml:space="preserve"> </w:t>
      </w:r>
      <w:r>
        <w:t>trình</w:t>
      </w:r>
      <w:r>
        <w:rPr>
          <w:spacing w:val="-5"/>
        </w:rPr>
        <w:t xml:space="preserve"> </w:t>
      </w:r>
      <w:r>
        <w:t>công</w:t>
      </w:r>
      <w:r>
        <w:rPr>
          <w:spacing w:val="-7"/>
        </w:rPr>
        <w:t xml:space="preserve"> </w:t>
      </w:r>
      <w:r>
        <w:t>tác</w:t>
      </w:r>
      <w:r>
        <w:rPr>
          <w:spacing w:val="-6"/>
        </w:rPr>
        <w:t xml:space="preserve"> </w:t>
      </w:r>
      <w:r>
        <w:t>Đội</w:t>
      </w:r>
      <w:r>
        <w:rPr>
          <w:spacing w:val="-7"/>
        </w:rPr>
        <w:t xml:space="preserve"> </w:t>
      </w:r>
      <w:r>
        <w:t>và</w:t>
      </w:r>
      <w:r>
        <w:rPr>
          <w:spacing w:val="-8"/>
        </w:rPr>
        <w:t xml:space="preserve"> </w:t>
      </w:r>
      <w:r>
        <w:t>phong</w:t>
      </w:r>
      <w:r>
        <w:rPr>
          <w:spacing w:val="-7"/>
        </w:rPr>
        <w:t xml:space="preserve"> </w:t>
      </w:r>
      <w:r>
        <w:t>trào</w:t>
      </w:r>
      <w:r>
        <w:rPr>
          <w:spacing w:val="-7"/>
        </w:rPr>
        <w:t xml:space="preserve"> </w:t>
      </w:r>
      <w:r>
        <w:t>thiếu</w:t>
      </w:r>
      <w:r>
        <w:rPr>
          <w:spacing w:val="-5"/>
        </w:rPr>
        <w:t xml:space="preserve"> </w:t>
      </w:r>
      <w:r>
        <w:t xml:space="preserve">nhi </w:t>
      </w:r>
      <w:r>
        <w:rPr>
          <w:lang w:val="en-US"/>
        </w:rPr>
        <w:t>Liên đội Trường TH A Ma Khê</w:t>
      </w:r>
      <w:r>
        <w:rPr>
          <w:spacing w:val="-4"/>
        </w:rPr>
        <w:t xml:space="preserve"> </w:t>
      </w:r>
      <w:r>
        <w:t>năm</w:t>
      </w:r>
      <w:r>
        <w:rPr>
          <w:spacing w:val="-8"/>
        </w:rPr>
        <w:t xml:space="preserve"> </w:t>
      </w:r>
      <w:r>
        <w:t>học</w:t>
      </w:r>
      <w:r>
        <w:rPr>
          <w:spacing w:val="-10"/>
        </w:rPr>
        <w:t xml:space="preserve"> </w:t>
      </w:r>
      <w:r>
        <w:t>202</w:t>
      </w:r>
      <w:r w:rsidR="00560F4C">
        <w:rPr>
          <w:lang w:val="en-US"/>
        </w:rPr>
        <w:t>2</w:t>
      </w:r>
      <w:r>
        <w:rPr>
          <w:spacing w:val="-6"/>
        </w:rPr>
        <w:t xml:space="preserve"> </w:t>
      </w:r>
      <w:r>
        <w:t>-</w:t>
      </w:r>
      <w:r>
        <w:rPr>
          <w:spacing w:val="-8"/>
        </w:rPr>
        <w:t xml:space="preserve"> </w:t>
      </w:r>
      <w:r>
        <w:t>202</w:t>
      </w:r>
      <w:r w:rsidR="00560F4C">
        <w:rPr>
          <w:lang w:val="en-US"/>
        </w:rPr>
        <w:t>3</w:t>
      </w:r>
      <w:r>
        <w:t>;</w:t>
      </w:r>
      <w:r>
        <w:rPr>
          <w:spacing w:val="-9"/>
        </w:rPr>
        <w:t xml:space="preserve"> </w:t>
      </w:r>
      <w:r>
        <w:rPr>
          <w:lang w:val="en-US"/>
        </w:rPr>
        <w:t>Liên đội Trường TH A Ma Khê</w:t>
      </w:r>
      <w:r>
        <w:rPr>
          <w:spacing w:val="-11"/>
        </w:rPr>
        <w:t xml:space="preserve"> </w:t>
      </w:r>
      <w:r>
        <w:t>xây</w:t>
      </w:r>
      <w:r>
        <w:rPr>
          <w:spacing w:val="-12"/>
        </w:rPr>
        <w:t xml:space="preserve"> </w:t>
      </w:r>
      <w:r>
        <w:t>dựng</w:t>
      </w:r>
      <w:r>
        <w:rPr>
          <w:spacing w:val="-13"/>
        </w:rPr>
        <w:t xml:space="preserve"> </w:t>
      </w:r>
      <w:r>
        <w:t>Kế</w:t>
      </w:r>
      <w:r>
        <w:rPr>
          <w:spacing w:val="-12"/>
        </w:rPr>
        <w:t xml:space="preserve"> </w:t>
      </w:r>
      <w:r>
        <w:t>hoạch</w:t>
      </w:r>
      <w:r>
        <w:rPr>
          <w:spacing w:val="-12"/>
        </w:rPr>
        <w:t xml:space="preserve"> </w:t>
      </w:r>
      <w:r>
        <w:t>tổ</w:t>
      </w:r>
      <w:r>
        <w:rPr>
          <w:spacing w:val="-11"/>
        </w:rPr>
        <w:t xml:space="preserve"> </w:t>
      </w:r>
      <w:r>
        <w:t>chức</w:t>
      </w:r>
      <w:r>
        <w:rPr>
          <w:spacing w:val="-15"/>
        </w:rPr>
        <w:t xml:space="preserve"> </w:t>
      </w:r>
      <w:r>
        <w:rPr>
          <w:lang w:val="en-US"/>
        </w:rPr>
        <w:t>lớp tập huấn kỹ năng phòng chống tai nạn thương tích và đuối nước</w:t>
      </w:r>
      <w:r>
        <w:rPr>
          <w:spacing w:val="-11"/>
        </w:rPr>
        <w:t xml:space="preserve"> </w:t>
      </w:r>
      <w:r>
        <w:t>với</w:t>
      </w:r>
      <w:r>
        <w:rPr>
          <w:spacing w:val="-11"/>
        </w:rPr>
        <w:t xml:space="preserve"> </w:t>
      </w:r>
      <w:r>
        <w:t>các nội dung, cụ thể như</w:t>
      </w:r>
      <w:r>
        <w:rPr>
          <w:spacing w:val="-7"/>
        </w:rPr>
        <w:t xml:space="preserve"> </w:t>
      </w:r>
      <w:r>
        <w:t>sau:</w:t>
      </w:r>
    </w:p>
    <w:p w:rsidR="00561AA6" w:rsidRPr="00561AA6" w:rsidRDefault="00561AA6" w:rsidP="00561AA6">
      <w:pPr>
        <w:shd w:val="clear" w:color="auto" w:fill="FFFFFF"/>
        <w:spacing w:after="150" w:line="240" w:lineRule="auto"/>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b/>
          <w:bCs/>
          <w:color w:val="000000"/>
          <w:sz w:val="28"/>
          <w:szCs w:val="28"/>
        </w:rPr>
        <w:t xml:space="preserve">      </w:t>
      </w:r>
      <w:r w:rsidR="00AA0EC7">
        <w:rPr>
          <w:rFonts w:ascii="Times New Roman" w:eastAsia="Times New Roman" w:hAnsi="Times New Roman" w:cs="Times New Roman"/>
          <w:b/>
          <w:bCs/>
          <w:color w:val="000000"/>
          <w:sz w:val="28"/>
          <w:szCs w:val="28"/>
        </w:rPr>
        <w:tab/>
        <w:t>1</w:t>
      </w:r>
      <w:r w:rsidRPr="00561AA6">
        <w:rPr>
          <w:rFonts w:ascii="Times New Roman" w:eastAsia="Times New Roman" w:hAnsi="Times New Roman" w:cs="Times New Roman"/>
          <w:b/>
          <w:bCs/>
          <w:color w:val="000000"/>
          <w:sz w:val="28"/>
          <w:szCs w:val="28"/>
        </w:rPr>
        <w:t>. </w:t>
      </w:r>
      <w:r w:rsidR="00AA0EC7">
        <w:rPr>
          <w:rFonts w:ascii="Times New Roman" w:eastAsia="Times New Roman" w:hAnsi="Times New Roman" w:cs="Times New Roman"/>
          <w:b/>
          <w:bCs/>
          <w:color w:val="000000"/>
          <w:sz w:val="28"/>
          <w:szCs w:val="28"/>
        </w:rPr>
        <w:t>Mục tiêu</w:t>
      </w:r>
      <w:r w:rsidRPr="00561AA6">
        <w:rPr>
          <w:rFonts w:ascii="Times New Roman" w:eastAsia="Times New Roman" w:hAnsi="Times New Roman" w:cs="Times New Roman"/>
          <w:b/>
          <w:bCs/>
          <w:color w:val="333333"/>
          <w:sz w:val="28"/>
          <w:szCs w:val="28"/>
        </w:rPr>
        <w:t>  </w:t>
      </w:r>
    </w:p>
    <w:p w:rsidR="00561AA6" w:rsidRPr="00561AA6" w:rsidRDefault="00561AA6"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000000"/>
          <w:sz w:val="28"/>
          <w:szCs w:val="28"/>
        </w:rPr>
        <w:t>- Hoạt động “Giáo dục kỹ năng an toàn dưới nước” nhằm làm giảm thiểu tình trạng đuối nước, có các kĩ năng sống sót trong môi trường nước; tạo môi trường học tập, vui chơi và sinh sống an toàn cho trẻ em, giảm tới mức thấp nhất tỷ lệ trẻ em bị tử vong và tàn tật do tai nạn thương tích, trong đó đặc biệt do đuối nước gây ra.</w:t>
      </w:r>
    </w:p>
    <w:p w:rsidR="00561AA6" w:rsidRPr="00561AA6" w:rsidRDefault="00561AA6"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000000"/>
          <w:sz w:val="28"/>
          <w:szCs w:val="28"/>
        </w:rPr>
        <w:t>- Nâng cao nhận thức và trách nhiệm của cán bộ</w:t>
      </w:r>
      <w:r>
        <w:rPr>
          <w:rFonts w:ascii="Times New Roman" w:eastAsia="Times New Roman" w:hAnsi="Times New Roman" w:cs="Times New Roman"/>
          <w:color w:val="000000"/>
          <w:sz w:val="28"/>
          <w:szCs w:val="28"/>
        </w:rPr>
        <w:t xml:space="preserve"> quản lý, giáo viên, học sinh </w:t>
      </w:r>
      <w:r w:rsidRPr="00561AA6">
        <w:rPr>
          <w:rFonts w:ascii="Times New Roman" w:eastAsia="Times New Roman" w:hAnsi="Times New Roman" w:cs="Times New Roman"/>
          <w:color w:val="000000"/>
          <w:sz w:val="28"/>
          <w:szCs w:val="28"/>
        </w:rPr>
        <w:t xml:space="preserve"> các biện pháp để kiểm soát, hạn chế được tình trạng đuối nước.</w:t>
      </w:r>
    </w:p>
    <w:p w:rsidR="00561AA6" w:rsidRPr="00561AA6" w:rsidRDefault="00561AA6"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000000"/>
          <w:sz w:val="28"/>
          <w:szCs w:val="28"/>
        </w:rPr>
        <w:t>- Giảm tỷ lệ học sinh bị tai nạn đuối nước. Hạn chế học sinh tử vong do đuối nước.</w:t>
      </w:r>
    </w:p>
    <w:p w:rsidR="00561AA6" w:rsidRPr="00561AA6" w:rsidRDefault="00561AA6"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000000"/>
          <w:sz w:val="28"/>
          <w:szCs w:val="28"/>
        </w:rPr>
        <w:t>- Đảm bảo tiêu chuẩn trường học an toàn.</w:t>
      </w:r>
    </w:p>
    <w:p w:rsidR="00561AA6" w:rsidRPr="00561AA6" w:rsidRDefault="00AA0EC7" w:rsidP="00AA0EC7">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2</w:t>
      </w:r>
      <w:r w:rsidR="00561AA6" w:rsidRPr="00561AA6">
        <w:rPr>
          <w:rFonts w:ascii="Times New Roman" w:eastAsia="Times New Roman" w:hAnsi="Times New Roman" w:cs="Times New Roman"/>
          <w:b/>
          <w:bCs/>
          <w:color w:val="000000"/>
          <w:sz w:val="28"/>
          <w:szCs w:val="28"/>
        </w:rPr>
        <w:t>. Đối tượng</w:t>
      </w:r>
    </w:p>
    <w:p w:rsidR="00561AA6" w:rsidRDefault="00561AA6"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000000"/>
          <w:sz w:val="28"/>
          <w:szCs w:val="28"/>
        </w:rPr>
        <w:t>Học sinh tiểu học từ lớp 2 đến lớp 5.</w:t>
      </w:r>
    </w:p>
    <w:p w:rsidR="00561AA6" w:rsidRPr="00561AA6" w:rsidRDefault="00561AA6"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 xml:space="preserve"> </w:t>
      </w:r>
      <w:r w:rsidR="00AA0EC7">
        <w:rPr>
          <w:rFonts w:ascii="Times New Roman" w:eastAsia="Times New Roman" w:hAnsi="Times New Roman" w:cs="Times New Roman"/>
          <w:b/>
          <w:bCs/>
          <w:color w:val="000000"/>
          <w:sz w:val="28"/>
          <w:szCs w:val="28"/>
        </w:rPr>
        <w:t>3</w:t>
      </w:r>
      <w:r w:rsidRPr="00561AA6">
        <w:rPr>
          <w:rFonts w:ascii="Times New Roman" w:eastAsia="Times New Roman" w:hAnsi="Times New Roman" w:cs="Times New Roman"/>
          <w:b/>
          <w:bCs/>
          <w:color w:val="000000"/>
          <w:sz w:val="28"/>
          <w:szCs w:val="28"/>
        </w:rPr>
        <w:t>. Nội dung</w:t>
      </w:r>
    </w:p>
    <w:p w:rsidR="00561AA6" w:rsidRPr="00561AA6" w:rsidRDefault="00AA0EC7" w:rsidP="00AA0EC7">
      <w:pPr>
        <w:shd w:val="clear" w:color="auto" w:fill="FFFFFF"/>
        <w:spacing w:after="0" w:line="240" w:lineRule="auto"/>
        <w:ind w:left="-120" w:right="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 </w:t>
      </w:r>
      <w:r w:rsidR="00561AA6" w:rsidRPr="00561AA6">
        <w:rPr>
          <w:rFonts w:ascii="Times New Roman" w:eastAsia="Times New Roman" w:hAnsi="Times New Roman" w:cs="Times New Roman"/>
          <w:color w:val="000000"/>
          <w:sz w:val="28"/>
          <w:szCs w:val="28"/>
        </w:rPr>
        <w:t>Tổ chức các hoạt động truyền thông về bơi an toàn và phòng, chống tai nạn đuối nước cho học sinh trong trường bằng nhiều hình thức phong phú.</w:t>
      </w:r>
    </w:p>
    <w:p w:rsidR="00561AA6" w:rsidRDefault="00AA0EC7" w:rsidP="00AA0EC7">
      <w:pPr>
        <w:shd w:val="clear" w:color="auto" w:fill="FFFFFF"/>
        <w:spacing w:after="0" w:line="240" w:lineRule="auto"/>
        <w:ind w:left="240" w:right="240" w:firstLine="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61AA6" w:rsidRPr="00561AA6">
        <w:rPr>
          <w:rFonts w:ascii="Times New Roman" w:eastAsia="Times New Roman" w:hAnsi="Times New Roman" w:cs="Times New Roman"/>
          <w:color w:val="000000"/>
          <w:sz w:val="28"/>
          <w:szCs w:val="28"/>
        </w:rPr>
        <w:t>Hướng dẫn sử dụng các thiết bị an toàn trong môi trường nước cho học sinh.</w:t>
      </w:r>
    </w:p>
    <w:p w:rsidR="004A6587" w:rsidRPr="00561AA6" w:rsidRDefault="004A6587" w:rsidP="00AA0EC7">
      <w:pPr>
        <w:shd w:val="clear" w:color="auto" w:fill="FFFFFF"/>
        <w:spacing w:after="0" w:line="240" w:lineRule="auto"/>
        <w:ind w:left="240" w:right="240" w:firstLine="48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Tổ chức cho học sinh học bơi 1 tiết/ tuần vào tiết học thể dục (Bắt đầu từ tháng 2/202</w:t>
      </w:r>
      <w:r w:rsidR="00560F4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p>
    <w:p w:rsidR="00561AA6" w:rsidRPr="00561AA6" w:rsidRDefault="00AA0EC7" w:rsidP="00AA0EC7">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561AA6" w:rsidRPr="00561AA6">
        <w:rPr>
          <w:rFonts w:ascii="Times New Roman" w:eastAsia="Times New Roman" w:hAnsi="Times New Roman" w:cs="Times New Roman"/>
          <w:color w:val="333333"/>
          <w:sz w:val="28"/>
          <w:szCs w:val="28"/>
        </w:rPr>
        <w:t>Tổ chức 1 - 2 buổi ngoại khóa nhắc lại cách phòng chống tai nạn thương tích, đuối nước trong học sinh toàn trường.</w:t>
      </w:r>
    </w:p>
    <w:p w:rsidR="00561AA6" w:rsidRPr="00561AA6" w:rsidRDefault="00AA0EC7" w:rsidP="00AA0EC7">
      <w:pPr>
        <w:shd w:val="clear" w:color="auto" w:fill="FFFFFF"/>
        <w:spacing w:after="0" w:line="240" w:lineRule="auto"/>
        <w:ind w:left="360"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4</w:t>
      </w:r>
      <w:r w:rsidR="00561AA6" w:rsidRPr="00561AA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Nhiệm vụ, giải pháp</w:t>
      </w:r>
    </w:p>
    <w:p w:rsidR="00561AA6" w:rsidRPr="00AA0EC7" w:rsidRDefault="00AA0EC7" w:rsidP="00AA0EC7">
      <w:pPr>
        <w:shd w:val="clear" w:color="auto" w:fill="FFFFFF"/>
        <w:spacing w:after="0" w:line="240" w:lineRule="auto"/>
        <w:ind w:right="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 </w:t>
      </w:r>
      <w:r w:rsidR="00561AA6" w:rsidRPr="00AA0EC7">
        <w:rPr>
          <w:rFonts w:ascii="Times New Roman" w:eastAsia="Times New Roman" w:hAnsi="Times New Roman" w:cs="Times New Roman"/>
          <w:color w:val="000000"/>
          <w:sz w:val="28"/>
          <w:szCs w:val="28"/>
        </w:rPr>
        <w:t>Tăng cường sự lãnh đạo của Cấp ủy, BGH nhà trường về chương trình bơi an toàn và phòng, chống tai nạn thương tích, đuối nước cho HS.</w:t>
      </w:r>
    </w:p>
    <w:p w:rsidR="00561AA6" w:rsidRPr="00AA0EC7" w:rsidRDefault="00AA0EC7" w:rsidP="00AA0EC7">
      <w:pPr>
        <w:shd w:val="clear" w:color="auto" w:fill="FFFFFF"/>
        <w:spacing w:after="0" w:line="240" w:lineRule="auto"/>
        <w:ind w:right="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  </w:t>
      </w:r>
      <w:r w:rsidR="00561AA6" w:rsidRPr="00AA0EC7">
        <w:rPr>
          <w:rFonts w:ascii="Times New Roman" w:eastAsia="Times New Roman" w:hAnsi="Times New Roman" w:cs="Times New Roman"/>
          <w:color w:val="000000"/>
          <w:sz w:val="28"/>
          <w:szCs w:val="28"/>
        </w:rPr>
        <w:t>Đẩy mạnh công tác tuyên truyền nâng cao nhận thức cho học sinh, gia đình và cộng đồng về cách phòng tránh tai nạn thương tích, đuối nước; kỹ năng sống sót trong môi trường nước bằng nhiều hình thức.</w:t>
      </w:r>
    </w:p>
    <w:p w:rsidR="00561AA6" w:rsidRPr="00561AA6" w:rsidRDefault="00AA0EC7" w:rsidP="00AA0EC7">
      <w:pPr>
        <w:shd w:val="clear" w:color="auto" w:fill="FFFFFF"/>
        <w:spacing w:after="0" w:line="240" w:lineRule="auto"/>
        <w:ind w:left="240" w:right="240"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561AA6" w:rsidRPr="00561AA6">
        <w:rPr>
          <w:rFonts w:ascii="Times New Roman" w:eastAsia="Times New Roman" w:hAnsi="Times New Roman" w:cs="Times New Roman"/>
          <w:color w:val="000000"/>
          <w:sz w:val="28"/>
          <w:szCs w:val="28"/>
        </w:rPr>
        <w:t>Triển khai các hoạt động bơi an toàn và phòng, chống tai nạn thương tích, đuối nước cho HS.</w:t>
      </w:r>
    </w:p>
    <w:p w:rsidR="00561AA6" w:rsidRPr="00561AA6" w:rsidRDefault="00AA0EC7" w:rsidP="00AA0EC7">
      <w:pPr>
        <w:shd w:val="clear" w:color="auto" w:fill="FFFFFF"/>
        <w:spacing w:after="0" w:line="240" w:lineRule="auto"/>
        <w:ind w:left="270" w:right="240" w:firstLine="45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 </w:t>
      </w:r>
      <w:r w:rsidR="00561AA6" w:rsidRPr="00561AA6">
        <w:rPr>
          <w:rFonts w:ascii="Times New Roman" w:eastAsia="Times New Roman" w:hAnsi="Times New Roman" w:cs="Times New Roman"/>
          <w:color w:val="333333"/>
          <w:sz w:val="28"/>
          <w:szCs w:val="28"/>
        </w:rPr>
        <w:t>Kiểm tra khảo sát những HS chưa biết bơi, có giải pháp phù hợp để hướng dẫn HS tham gia các lớp học bơi an toàn, kỹ năng cứu đuối và sơ cấp cứu.</w:t>
      </w:r>
    </w:p>
    <w:p w:rsidR="00561AA6" w:rsidRPr="00561AA6" w:rsidRDefault="00AA0EC7" w:rsidP="00AA0EC7">
      <w:pPr>
        <w:shd w:val="clear" w:color="auto" w:fill="FFFFFF"/>
        <w:spacing w:after="0" w:line="240" w:lineRule="auto"/>
        <w:ind w:left="240" w:right="240" w:firstLine="48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w:t>
      </w:r>
      <w:r w:rsidR="00561AA6" w:rsidRPr="00561AA6">
        <w:rPr>
          <w:rFonts w:ascii="Times New Roman" w:eastAsia="Times New Roman" w:hAnsi="Times New Roman" w:cs="Times New Roman"/>
          <w:color w:val="333333"/>
          <w:sz w:val="28"/>
          <w:szCs w:val="28"/>
        </w:rPr>
        <w:t>Hướng dẫn HS đảm bảo an toàn khi tham gia các hoạt động thực tế, dã ngoại tránh những nơi có nguy cơ xảy ra tai nạn đuối nước.</w:t>
      </w:r>
    </w:p>
    <w:p w:rsidR="00561AA6" w:rsidRPr="00561AA6" w:rsidRDefault="00AA0EC7" w:rsidP="00AA0EC7">
      <w:pPr>
        <w:shd w:val="clear" w:color="auto" w:fill="FFFFFF"/>
        <w:spacing w:after="0" w:line="240" w:lineRule="auto"/>
        <w:ind w:left="240" w:right="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t xml:space="preserve">   - </w:t>
      </w:r>
      <w:r w:rsidR="00561AA6" w:rsidRPr="00561AA6">
        <w:rPr>
          <w:rFonts w:ascii="Times New Roman" w:eastAsia="Times New Roman" w:hAnsi="Times New Roman" w:cs="Times New Roman"/>
          <w:color w:val="333333"/>
          <w:sz w:val="28"/>
          <w:szCs w:val="28"/>
        </w:rPr>
        <w:t>Cử GV thể dục và những CB, GV có kỹ năng bơi lội tham gia các lớp tập huấn do cấp trên tổ chức để tổ chức tập huấn cho HS ở trường.</w:t>
      </w:r>
    </w:p>
    <w:p w:rsidR="00561AA6" w:rsidRPr="00561AA6" w:rsidRDefault="00561AA6" w:rsidP="00AA0EC7">
      <w:pPr>
        <w:shd w:val="clear" w:color="auto" w:fill="FFFFFF"/>
        <w:spacing w:after="150" w:line="240" w:lineRule="auto"/>
        <w:ind w:left="240" w:firstLine="720"/>
        <w:jc w:val="both"/>
        <w:rPr>
          <w:rFonts w:ascii="Times New Roman" w:eastAsia="Times New Roman" w:hAnsi="Times New Roman" w:cs="Times New Roman"/>
          <w:color w:val="333333"/>
          <w:sz w:val="28"/>
          <w:szCs w:val="28"/>
        </w:rPr>
      </w:pPr>
      <w:r w:rsidRPr="00561AA6">
        <w:rPr>
          <w:rFonts w:ascii="Times New Roman" w:eastAsia="Times New Roman" w:hAnsi="Times New Roman" w:cs="Times New Roman"/>
          <w:color w:val="000000"/>
          <w:spacing w:val="-2"/>
          <w:sz w:val="28"/>
          <w:szCs w:val="28"/>
          <w:bdr w:val="none" w:sz="0" w:space="0" w:color="auto" w:frame="1"/>
          <w:shd w:val="clear" w:color="auto" w:fill="FFFFFF"/>
          <w:lang w:val="de-DE"/>
        </w:rPr>
        <w:t xml:space="preserve">Trên đây là kế hoạch thực hiện công tác phòng chống tai nạn thương tích, đuối nước của trường Tiểu học </w:t>
      </w:r>
      <w:r w:rsidR="00AA0EC7">
        <w:rPr>
          <w:rFonts w:ascii="Times New Roman" w:eastAsia="Times New Roman" w:hAnsi="Times New Roman" w:cs="Times New Roman"/>
          <w:color w:val="000000"/>
          <w:spacing w:val="-2"/>
          <w:sz w:val="28"/>
          <w:szCs w:val="28"/>
          <w:bdr w:val="none" w:sz="0" w:space="0" w:color="auto" w:frame="1"/>
          <w:shd w:val="clear" w:color="auto" w:fill="FFFFFF"/>
          <w:lang w:val="de-DE"/>
        </w:rPr>
        <w:t xml:space="preserve">A Ma Khê </w:t>
      </w:r>
      <w:r w:rsidRPr="00561AA6">
        <w:rPr>
          <w:rFonts w:ascii="Times New Roman" w:eastAsia="Times New Roman" w:hAnsi="Times New Roman" w:cs="Times New Roman"/>
          <w:color w:val="000000"/>
          <w:spacing w:val="-2"/>
          <w:sz w:val="28"/>
          <w:szCs w:val="28"/>
          <w:bdr w:val="none" w:sz="0" w:space="0" w:color="auto" w:frame="1"/>
          <w:shd w:val="clear" w:color="auto" w:fill="FFFFFF"/>
          <w:lang w:val="de-DE"/>
        </w:rPr>
        <w:t xml:space="preserve"> năm học 20</w:t>
      </w:r>
      <w:r w:rsidR="00AA0EC7">
        <w:rPr>
          <w:rFonts w:ascii="Times New Roman" w:eastAsia="Times New Roman" w:hAnsi="Times New Roman" w:cs="Times New Roman"/>
          <w:color w:val="000000"/>
          <w:spacing w:val="-2"/>
          <w:sz w:val="28"/>
          <w:szCs w:val="28"/>
          <w:bdr w:val="none" w:sz="0" w:space="0" w:color="auto" w:frame="1"/>
          <w:shd w:val="clear" w:color="auto" w:fill="FFFFFF"/>
          <w:lang w:val="de-DE"/>
        </w:rPr>
        <w:t>2</w:t>
      </w:r>
      <w:r w:rsidR="00560F4C">
        <w:rPr>
          <w:rFonts w:ascii="Times New Roman" w:eastAsia="Times New Roman" w:hAnsi="Times New Roman" w:cs="Times New Roman"/>
          <w:color w:val="000000"/>
          <w:spacing w:val="-2"/>
          <w:sz w:val="28"/>
          <w:szCs w:val="28"/>
          <w:bdr w:val="none" w:sz="0" w:space="0" w:color="auto" w:frame="1"/>
          <w:shd w:val="clear" w:color="auto" w:fill="FFFFFF"/>
          <w:lang w:val="de-DE"/>
        </w:rPr>
        <w:t>2</w:t>
      </w:r>
      <w:r w:rsidR="00AA0EC7">
        <w:rPr>
          <w:rFonts w:ascii="Times New Roman" w:eastAsia="Times New Roman" w:hAnsi="Times New Roman" w:cs="Times New Roman"/>
          <w:color w:val="000000"/>
          <w:spacing w:val="-2"/>
          <w:sz w:val="28"/>
          <w:szCs w:val="28"/>
          <w:bdr w:val="none" w:sz="0" w:space="0" w:color="auto" w:frame="1"/>
          <w:shd w:val="clear" w:color="auto" w:fill="FFFFFF"/>
          <w:lang w:val="de-DE"/>
        </w:rPr>
        <w:t xml:space="preserve"> </w:t>
      </w:r>
      <w:r w:rsidRPr="00561AA6">
        <w:rPr>
          <w:rFonts w:ascii="Times New Roman" w:eastAsia="Times New Roman" w:hAnsi="Times New Roman" w:cs="Times New Roman"/>
          <w:color w:val="000000"/>
          <w:spacing w:val="-2"/>
          <w:sz w:val="28"/>
          <w:szCs w:val="28"/>
          <w:bdr w:val="none" w:sz="0" w:space="0" w:color="auto" w:frame="1"/>
          <w:shd w:val="clear" w:color="auto" w:fill="FFFFFF"/>
          <w:lang w:val="de-DE"/>
        </w:rPr>
        <w:t>-</w:t>
      </w:r>
      <w:r w:rsidR="00AA0EC7">
        <w:rPr>
          <w:rFonts w:ascii="Times New Roman" w:eastAsia="Times New Roman" w:hAnsi="Times New Roman" w:cs="Times New Roman"/>
          <w:color w:val="000000"/>
          <w:spacing w:val="-2"/>
          <w:sz w:val="28"/>
          <w:szCs w:val="28"/>
          <w:bdr w:val="none" w:sz="0" w:space="0" w:color="auto" w:frame="1"/>
          <w:shd w:val="clear" w:color="auto" w:fill="FFFFFF"/>
          <w:lang w:val="de-DE"/>
        </w:rPr>
        <w:t xml:space="preserve"> </w:t>
      </w:r>
      <w:r w:rsidRPr="00561AA6">
        <w:rPr>
          <w:rFonts w:ascii="Times New Roman" w:eastAsia="Times New Roman" w:hAnsi="Times New Roman" w:cs="Times New Roman"/>
          <w:color w:val="000000"/>
          <w:spacing w:val="-2"/>
          <w:sz w:val="28"/>
          <w:szCs w:val="28"/>
          <w:bdr w:val="none" w:sz="0" w:space="0" w:color="auto" w:frame="1"/>
          <w:shd w:val="clear" w:color="auto" w:fill="FFFFFF"/>
          <w:lang w:val="de-DE"/>
        </w:rPr>
        <w:t>20</w:t>
      </w:r>
      <w:r w:rsidR="00AA0EC7">
        <w:rPr>
          <w:rFonts w:ascii="Times New Roman" w:eastAsia="Times New Roman" w:hAnsi="Times New Roman" w:cs="Times New Roman"/>
          <w:color w:val="000000"/>
          <w:spacing w:val="-2"/>
          <w:sz w:val="28"/>
          <w:szCs w:val="28"/>
          <w:bdr w:val="none" w:sz="0" w:space="0" w:color="auto" w:frame="1"/>
          <w:shd w:val="clear" w:color="auto" w:fill="FFFFFF"/>
          <w:lang w:val="de-DE"/>
        </w:rPr>
        <w:t>2</w:t>
      </w:r>
      <w:r w:rsidR="00560F4C">
        <w:rPr>
          <w:rFonts w:ascii="Times New Roman" w:eastAsia="Times New Roman" w:hAnsi="Times New Roman" w:cs="Times New Roman"/>
          <w:color w:val="000000"/>
          <w:spacing w:val="-2"/>
          <w:sz w:val="28"/>
          <w:szCs w:val="28"/>
          <w:bdr w:val="none" w:sz="0" w:space="0" w:color="auto" w:frame="1"/>
          <w:shd w:val="clear" w:color="auto" w:fill="FFFFFF"/>
          <w:lang w:val="de-DE"/>
        </w:rPr>
        <w:t>3</w:t>
      </w:r>
      <w:bookmarkStart w:id="0" w:name="_GoBack"/>
      <w:bookmarkEnd w:id="0"/>
      <w:r w:rsidRPr="00561AA6">
        <w:rPr>
          <w:rFonts w:ascii="Times New Roman" w:eastAsia="Times New Roman" w:hAnsi="Times New Roman" w:cs="Times New Roman"/>
          <w:color w:val="000000"/>
          <w:spacing w:val="-2"/>
          <w:sz w:val="28"/>
          <w:szCs w:val="28"/>
          <w:bdr w:val="none" w:sz="0" w:space="0" w:color="auto" w:frame="1"/>
          <w:shd w:val="clear" w:color="auto" w:fill="FFFFFF"/>
          <w:lang w:val="de-DE"/>
        </w:rPr>
        <w:t>; Đề nghị toàn thể cán bộ, giáo viên, nhân viên trong nhà trường cùng phối hợp thực hiện tốt kế hoạch đã đề ra./.</w:t>
      </w:r>
    </w:p>
    <w:tbl>
      <w:tblPr>
        <w:tblW w:w="10173" w:type="dxa"/>
        <w:tblLook w:val="04A0" w:firstRow="1" w:lastRow="0" w:firstColumn="1" w:lastColumn="0" w:noHBand="0" w:noVBand="1"/>
      </w:tblPr>
      <w:tblGrid>
        <w:gridCol w:w="4952"/>
        <w:gridCol w:w="5221"/>
      </w:tblGrid>
      <w:tr w:rsidR="001074FD" w:rsidRPr="00B13C26" w:rsidTr="007E33FE">
        <w:trPr>
          <w:trHeight w:val="2349"/>
        </w:trPr>
        <w:tc>
          <w:tcPr>
            <w:tcW w:w="4952" w:type="dxa"/>
            <w:shd w:val="clear" w:color="auto" w:fill="auto"/>
          </w:tcPr>
          <w:p w:rsidR="001074FD" w:rsidRPr="001074FD" w:rsidRDefault="001074FD" w:rsidP="001074FD">
            <w:pPr>
              <w:tabs>
                <w:tab w:val="left" w:pos="7125"/>
              </w:tabs>
              <w:jc w:val="center"/>
              <w:rPr>
                <w:rFonts w:ascii="Times New Roman" w:hAnsi="Times New Roman" w:cs="Times New Roman"/>
                <w:b/>
                <w:sz w:val="28"/>
                <w:szCs w:val="28"/>
                <w:lang w:val="nl-NL"/>
              </w:rPr>
            </w:pPr>
            <w:r w:rsidRPr="001074FD">
              <w:rPr>
                <w:rFonts w:ascii="Times New Roman" w:hAnsi="Times New Roman" w:cs="Times New Roman"/>
                <w:b/>
                <w:sz w:val="28"/>
                <w:szCs w:val="28"/>
                <w:lang w:val="nl-NL"/>
              </w:rPr>
              <w:t>HIỆU TRƯỞNG</w:t>
            </w:r>
          </w:p>
          <w:p w:rsidR="001074FD" w:rsidRPr="001074FD" w:rsidRDefault="001074FD" w:rsidP="007E33FE">
            <w:pPr>
              <w:tabs>
                <w:tab w:val="left" w:pos="7125"/>
              </w:tabs>
              <w:jc w:val="center"/>
              <w:rPr>
                <w:rFonts w:ascii="Times New Roman" w:hAnsi="Times New Roman" w:cs="Times New Roman"/>
                <w:b/>
                <w:sz w:val="28"/>
                <w:szCs w:val="28"/>
                <w:lang w:val="nl-NL"/>
              </w:rPr>
            </w:pPr>
          </w:p>
          <w:p w:rsidR="001074FD" w:rsidRPr="001074FD" w:rsidRDefault="001074FD" w:rsidP="001074FD">
            <w:pPr>
              <w:tabs>
                <w:tab w:val="left" w:pos="7125"/>
              </w:tabs>
              <w:rPr>
                <w:rFonts w:ascii="Times New Roman" w:hAnsi="Times New Roman" w:cs="Times New Roman"/>
                <w:b/>
                <w:sz w:val="28"/>
                <w:szCs w:val="28"/>
                <w:lang w:val="nl-NL"/>
              </w:rPr>
            </w:pPr>
          </w:p>
          <w:p w:rsidR="001074FD" w:rsidRPr="001074FD" w:rsidRDefault="001074FD" w:rsidP="007E33FE">
            <w:pPr>
              <w:tabs>
                <w:tab w:val="left" w:pos="7125"/>
              </w:tabs>
              <w:jc w:val="center"/>
              <w:rPr>
                <w:rFonts w:ascii="Times New Roman" w:hAnsi="Times New Roman" w:cs="Times New Roman"/>
                <w:b/>
                <w:sz w:val="28"/>
                <w:szCs w:val="28"/>
                <w:lang w:val="nl-NL"/>
              </w:rPr>
            </w:pPr>
            <w:r w:rsidRPr="001074FD">
              <w:rPr>
                <w:rFonts w:ascii="Times New Roman" w:hAnsi="Times New Roman" w:cs="Times New Roman"/>
                <w:b/>
                <w:sz w:val="28"/>
                <w:szCs w:val="28"/>
                <w:lang w:val="nl-NL"/>
              </w:rPr>
              <w:t>Nguyễn Thị Thư</w:t>
            </w:r>
          </w:p>
          <w:p w:rsidR="001074FD" w:rsidRPr="001074FD" w:rsidRDefault="001074FD" w:rsidP="007E33FE">
            <w:pPr>
              <w:tabs>
                <w:tab w:val="left" w:pos="7125"/>
              </w:tabs>
              <w:jc w:val="center"/>
              <w:rPr>
                <w:rFonts w:ascii="Times New Roman" w:hAnsi="Times New Roman" w:cs="Times New Roman"/>
                <w:b/>
                <w:sz w:val="28"/>
                <w:szCs w:val="28"/>
                <w:lang w:val="nl-NL"/>
              </w:rPr>
            </w:pPr>
          </w:p>
          <w:p w:rsidR="001074FD" w:rsidRPr="001074FD" w:rsidRDefault="001074FD" w:rsidP="007E33FE">
            <w:pPr>
              <w:tabs>
                <w:tab w:val="left" w:pos="7125"/>
              </w:tabs>
              <w:jc w:val="center"/>
              <w:rPr>
                <w:rFonts w:ascii="Times New Roman" w:hAnsi="Times New Roman" w:cs="Times New Roman"/>
                <w:b/>
                <w:sz w:val="28"/>
                <w:szCs w:val="28"/>
                <w:lang w:val="nl-NL"/>
              </w:rPr>
            </w:pPr>
          </w:p>
          <w:p w:rsidR="001074FD" w:rsidRPr="001074FD" w:rsidRDefault="001074FD" w:rsidP="007E33FE">
            <w:pPr>
              <w:tabs>
                <w:tab w:val="left" w:pos="1845"/>
                <w:tab w:val="left" w:pos="7125"/>
              </w:tabs>
              <w:jc w:val="center"/>
              <w:rPr>
                <w:rFonts w:ascii="Times New Roman" w:hAnsi="Times New Roman" w:cs="Times New Roman"/>
                <w:b/>
                <w:sz w:val="28"/>
                <w:szCs w:val="28"/>
                <w:lang w:val="nl-NL"/>
              </w:rPr>
            </w:pPr>
          </w:p>
        </w:tc>
        <w:tc>
          <w:tcPr>
            <w:tcW w:w="5221" w:type="dxa"/>
            <w:shd w:val="clear" w:color="auto" w:fill="auto"/>
          </w:tcPr>
          <w:p w:rsidR="001074FD" w:rsidRPr="001074FD" w:rsidRDefault="001074FD" w:rsidP="001074FD">
            <w:pPr>
              <w:tabs>
                <w:tab w:val="left" w:pos="7125"/>
              </w:tabs>
              <w:jc w:val="center"/>
              <w:rPr>
                <w:rFonts w:ascii="Times New Roman" w:hAnsi="Times New Roman" w:cs="Times New Roman"/>
                <w:b/>
                <w:sz w:val="28"/>
                <w:szCs w:val="28"/>
                <w:lang w:val="nl-NL"/>
              </w:rPr>
            </w:pPr>
            <w:r w:rsidRPr="001074FD">
              <w:rPr>
                <w:rFonts w:ascii="Times New Roman" w:hAnsi="Times New Roman" w:cs="Times New Roman"/>
                <w:b/>
                <w:sz w:val="28"/>
                <w:szCs w:val="28"/>
                <w:lang w:val="nl-NL"/>
              </w:rPr>
              <w:t>TPT ĐỘI</w:t>
            </w:r>
          </w:p>
          <w:p w:rsidR="001074FD" w:rsidRPr="001074FD" w:rsidRDefault="001074FD" w:rsidP="001074FD">
            <w:pPr>
              <w:tabs>
                <w:tab w:val="left" w:pos="7125"/>
              </w:tabs>
              <w:rPr>
                <w:rFonts w:ascii="Times New Roman" w:hAnsi="Times New Roman" w:cs="Times New Roman"/>
                <w:i/>
                <w:sz w:val="28"/>
                <w:szCs w:val="28"/>
                <w:lang w:val="nl-NL"/>
              </w:rPr>
            </w:pPr>
          </w:p>
          <w:p w:rsidR="001074FD" w:rsidRPr="001074FD" w:rsidRDefault="001074FD" w:rsidP="007E33FE">
            <w:pPr>
              <w:tabs>
                <w:tab w:val="left" w:pos="7125"/>
              </w:tabs>
              <w:jc w:val="center"/>
              <w:rPr>
                <w:rFonts w:ascii="Times New Roman" w:hAnsi="Times New Roman" w:cs="Times New Roman"/>
                <w:i/>
                <w:sz w:val="28"/>
                <w:szCs w:val="28"/>
                <w:lang w:val="nl-NL"/>
              </w:rPr>
            </w:pPr>
          </w:p>
          <w:p w:rsidR="001074FD" w:rsidRPr="001074FD" w:rsidRDefault="001074FD" w:rsidP="007E33FE">
            <w:pPr>
              <w:jc w:val="center"/>
              <w:rPr>
                <w:rFonts w:ascii="Times New Roman" w:hAnsi="Times New Roman" w:cs="Times New Roman"/>
                <w:b/>
                <w:i/>
                <w:sz w:val="28"/>
                <w:szCs w:val="28"/>
                <w:lang w:val="nl-NL"/>
              </w:rPr>
            </w:pPr>
            <w:r w:rsidRPr="001074FD">
              <w:rPr>
                <w:rFonts w:ascii="Times New Roman" w:hAnsi="Times New Roman" w:cs="Times New Roman"/>
                <w:b/>
                <w:sz w:val="28"/>
                <w:szCs w:val="28"/>
                <w:lang w:val="nl-NL"/>
              </w:rPr>
              <w:t>Trần Thị Tú Phượng</w:t>
            </w:r>
          </w:p>
          <w:p w:rsidR="001074FD" w:rsidRPr="001074FD" w:rsidRDefault="001074FD" w:rsidP="007E33FE">
            <w:pPr>
              <w:tabs>
                <w:tab w:val="left" w:pos="7125"/>
              </w:tabs>
              <w:jc w:val="center"/>
              <w:rPr>
                <w:rFonts w:ascii="Times New Roman" w:hAnsi="Times New Roman" w:cs="Times New Roman"/>
                <w:i/>
                <w:sz w:val="28"/>
                <w:szCs w:val="28"/>
                <w:lang w:val="nl-NL"/>
              </w:rPr>
            </w:pPr>
          </w:p>
        </w:tc>
      </w:tr>
      <w:tr w:rsidR="001074FD" w:rsidRPr="00B13C26" w:rsidTr="007E33FE">
        <w:trPr>
          <w:trHeight w:val="2349"/>
        </w:trPr>
        <w:tc>
          <w:tcPr>
            <w:tcW w:w="4952" w:type="dxa"/>
            <w:shd w:val="clear" w:color="auto" w:fill="auto"/>
          </w:tcPr>
          <w:p w:rsidR="001074FD" w:rsidRPr="00B13C26" w:rsidRDefault="001074FD" w:rsidP="007E33FE">
            <w:pPr>
              <w:tabs>
                <w:tab w:val="left" w:pos="7125"/>
              </w:tabs>
              <w:jc w:val="center"/>
              <w:rPr>
                <w:b/>
                <w:sz w:val="28"/>
                <w:szCs w:val="28"/>
                <w:lang w:val="nl-NL"/>
              </w:rPr>
            </w:pPr>
          </w:p>
        </w:tc>
        <w:tc>
          <w:tcPr>
            <w:tcW w:w="5221" w:type="dxa"/>
            <w:shd w:val="clear" w:color="auto" w:fill="auto"/>
          </w:tcPr>
          <w:p w:rsidR="001074FD" w:rsidRDefault="001074FD" w:rsidP="007E33FE">
            <w:pPr>
              <w:tabs>
                <w:tab w:val="left" w:pos="7125"/>
              </w:tabs>
              <w:jc w:val="center"/>
              <w:rPr>
                <w:b/>
                <w:sz w:val="28"/>
                <w:szCs w:val="28"/>
                <w:lang w:val="nl-NL"/>
              </w:rPr>
            </w:pPr>
          </w:p>
        </w:tc>
      </w:tr>
    </w:tbl>
    <w:p w:rsidR="00FC317A" w:rsidRPr="00561AA6" w:rsidRDefault="00FC317A">
      <w:pPr>
        <w:rPr>
          <w:rFonts w:ascii="Times New Roman" w:hAnsi="Times New Roman" w:cs="Times New Roman"/>
          <w:sz w:val="28"/>
          <w:szCs w:val="28"/>
        </w:rPr>
      </w:pPr>
    </w:p>
    <w:sectPr w:rsidR="00FC317A" w:rsidRPr="00561AA6" w:rsidSect="004A6587">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E57"/>
    <w:multiLevelType w:val="multilevel"/>
    <w:tmpl w:val="52F4E860"/>
    <w:lvl w:ilvl="0">
      <w:start w:val="1"/>
      <w:numFmt w:val="decimal"/>
      <w:lvlText w:val="%1."/>
      <w:lvlJc w:val="left"/>
      <w:pPr>
        <w:tabs>
          <w:tab w:val="num" w:pos="2760"/>
        </w:tabs>
        <w:ind w:left="2760" w:hanging="360"/>
      </w:pPr>
    </w:lvl>
    <w:lvl w:ilvl="1">
      <w:start w:val="1"/>
      <w:numFmt w:val="decimal"/>
      <w:lvlText w:val="%2."/>
      <w:lvlJc w:val="left"/>
      <w:pPr>
        <w:tabs>
          <w:tab w:val="num" w:pos="3480"/>
        </w:tabs>
        <w:ind w:left="3480" w:hanging="360"/>
      </w:pPr>
    </w:lvl>
    <w:lvl w:ilvl="2" w:tentative="1">
      <w:start w:val="1"/>
      <w:numFmt w:val="decimal"/>
      <w:lvlText w:val="%3."/>
      <w:lvlJc w:val="left"/>
      <w:pPr>
        <w:tabs>
          <w:tab w:val="num" w:pos="4200"/>
        </w:tabs>
        <w:ind w:left="4200" w:hanging="360"/>
      </w:pPr>
    </w:lvl>
    <w:lvl w:ilvl="3" w:tentative="1">
      <w:start w:val="1"/>
      <w:numFmt w:val="decimal"/>
      <w:lvlText w:val="%4."/>
      <w:lvlJc w:val="left"/>
      <w:pPr>
        <w:tabs>
          <w:tab w:val="num" w:pos="4920"/>
        </w:tabs>
        <w:ind w:left="4920" w:hanging="360"/>
      </w:pPr>
    </w:lvl>
    <w:lvl w:ilvl="4" w:tentative="1">
      <w:start w:val="1"/>
      <w:numFmt w:val="decimal"/>
      <w:lvlText w:val="%5."/>
      <w:lvlJc w:val="left"/>
      <w:pPr>
        <w:tabs>
          <w:tab w:val="num" w:pos="5640"/>
        </w:tabs>
        <w:ind w:left="5640" w:hanging="360"/>
      </w:pPr>
    </w:lvl>
    <w:lvl w:ilvl="5" w:tentative="1">
      <w:start w:val="1"/>
      <w:numFmt w:val="decimal"/>
      <w:lvlText w:val="%6."/>
      <w:lvlJc w:val="left"/>
      <w:pPr>
        <w:tabs>
          <w:tab w:val="num" w:pos="6360"/>
        </w:tabs>
        <w:ind w:left="6360" w:hanging="360"/>
      </w:pPr>
    </w:lvl>
    <w:lvl w:ilvl="6" w:tentative="1">
      <w:start w:val="1"/>
      <w:numFmt w:val="decimal"/>
      <w:lvlText w:val="%7."/>
      <w:lvlJc w:val="left"/>
      <w:pPr>
        <w:tabs>
          <w:tab w:val="num" w:pos="7080"/>
        </w:tabs>
        <w:ind w:left="7080" w:hanging="360"/>
      </w:pPr>
    </w:lvl>
    <w:lvl w:ilvl="7" w:tentative="1">
      <w:start w:val="1"/>
      <w:numFmt w:val="decimal"/>
      <w:lvlText w:val="%8."/>
      <w:lvlJc w:val="left"/>
      <w:pPr>
        <w:tabs>
          <w:tab w:val="num" w:pos="7800"/>
        </w:tabs>
        <w:ind w:left="7800" w:hanging="360"/>
      </w:pPr>
    </w:lvl>
    <w:lvl w:ilvl="8" w:tentative="1">
      <w:start w:val="1"/>
      <w:numFmt w:val="decimal"/>
      <w:lvlText w:val="%9."/>
      <w:lvlJc w:val="left"/>
      <w:pPr>
        <w:tabs>
          <w:tab w:val="num" w:pos="8520"/>
        </w:tabs>
        <w:ind w:left="8520" w:hanging="360"/>
      </w:pPr>
    </w:lvl>
  </w:abstractNum>
  <w:abstractNum w:abstractNumId="1" w15:restartNumberingAfterBreak="0">
    <w:nsid w:val="37E57BCA"/>
    <w:multiLevelType w:val="multilevel"/>
    <w:tmpl w:val="0A18993C"/>
    <w:lvl w:ilvl="0">
      <w:start w:val="1"/>
      <w:numFmt w:val="decimal"/>
      <w:lvlText w:val="%1."/>
      <w:lvlJc w:val="left"/>
      <w:pPr>
        <w:tabs>
          <w:tab w:val="num" w:pos="2880"/>
        </w:tabs>
        <w:ind w:left="2880" w:hanging="360"/>
      </w:pPr>
      <w:rPr>
        <w:rFonts w:ascii="Times New Roman" w:eastAsia="Times New Roman" w:hAnsi="Times New Roman" w:cs="Times New Roman"/>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A6"/>
    <w:rsid w:val="001074FD"/>
    <w:rsid w:val="004A6587"/>
    <w:rsid w:val="00560F4C"/>
    <w:rsid w:val="00561AA6"/>
    <w:rsid w:val="00AA0EC7"/>
    <w:rsid w:val="00B379D1"/>
    <w:rsid w:val="00FC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1E74"/>
  <w15:docId w15:val="{1F54363B-9D17-4931-8372-DAC40FFD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A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AA6"/>
    <w:rPr>
      <w:b/>
      <w:bCs/>
    </w:rPr>
  </w:style>
  <w:style w:type="paragraph" w:customStyle="1" w:styleId="TableParagraph">
    <w:name w:val="Table Paragraph"/>
    <w:basedOn w:val="Normal"/>
    <w:uiPriority w:val="1"/>
    <w:qFormat/>
    <w:rsid w:val="00561AA6"/>
    <w:pPr>
      <w:widowControl w:val="0"/>
      <w:autoSpaceDE w:val="0"/>
      <w:autoSpaceDN w:val="0"/>
      <w:spacing w:after="0" w:line="240" w:lineRule="auto"/>
      <w:ind w:left="327"/>
    </w:pPr>
    <w:rPr>
      <w:rFonts w:ascii="Times New Roman" w:eastAsia="Times New Roman" w:hAnsi="Times New Roman" w:cs="Times New Roman"/>
      <w:lang w:val="vi"/>
    </w:rPr>
  </w:style>
  <w:style w:type="paragraph" w:styleId="BodyText">
    <w:name w:val="Body Text"/>
    <w:basedOn w:val="Normal"/>
    <w:link w:val="BodyTextChar"/>
    <w:uiPriority w:val="1"/>
    <w:qFormat/>
    <w:rsid w:val="00561AA6"/>
    <w:pPr>
      <w:widowControl w:val="0"/>
      <w:autoSpaceDE w:val="0"/>
      <w:autoSpaceDN w:val="0"/>
      <w:spacing w:before="81" w:after="0" w:line="240" w:lineRule="auto"/>
      <w:ind w:left="282" w:firstLine="70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61AA6"/>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AA0EC7"/>
    <w:pPr>
      <w:ind w:left="720"/>
      <w:contextualSpacing/>
    </w:pPr>
  </w:style>
  <w:style w:type="paragraph" w:styleId="BalloonText">
    <w:name w:val="Balloon Text"/>
    <w:basedOn w:val="Normal"/>
    <w:link w:val="BalloonTextChar"/>
    <w:uiPriority w:val="99"/>
    <w:semiHidden/>
    <w:unhideWhenUsed/>
    <w:rsid w:val="004A6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4</cp:revision>
  <cp:lastPrinted>2022-05-28T03:42:00Z</cp:lastPrinted>
  <dcterms:created xsi:type="dcterms:W3CDTF">2022-05-27T14:37:00Z</dcterms:created>
  <dcterms:modified xsi:type="dcterms:W3CDTF">2023-04-13T01:17:00Z</dcterms:modified>
</cp:coreProperties>
</file>